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494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466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и науки Хабаровского края</w:t>
      </w:r>
    </w:p>
    <w:p>
      <w:pPr>
        <w:autoSpaceDN w:val="0"/>
        <w:autoSpaceDE w:val="0"/>
        <w:widowControl/>
        <w:spacing w:line="230" w:lineRule="auto" w:before="670" w:after="0"/>
        <w:ind w:left="0" w:right="39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Комитет образования</w:t>
      </w:r>
    </w:p>
    <w:p>
      <w:pPr>
        <w:autoSpaceDN w:val="0"/>
        <w:autoSpaceDE w:val="0"/>
        <w:widowControl/>
        <w:spacing w:line="230" w:lineRule="auto" w:before="670" w:after="1376"/>
        <w:ind w:left="0" w:right="390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гимназия № 8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274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РАССМОТРЕНО</w:t>
            </w:r>
          </w:p>
        </w:tc>
        <w:tc>
          <w:tcPr>
            <w:tcW w:type="dxa" w:w="41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10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СОГЛАСОВАНО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48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УТВЕРЖДЕНО</w:t>
            </w:r>
          </w:p>
        </w:tc>
      </w:tr>
      <w:tr>
        <w:trPr>
          <w:trHeight w:hRule="exact" w:val="276"/>
        </w:trPr>
        <w:tc>
          <w:tcPr>
            <w:tcW w:type="dxa" w:w="250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МО учителей</w:t>
            </w:r>
          </w:p>
        </w:tc>
        <w:tc>
          <w:tcPr>
            <w:tcW w:type="dxa" w:w="41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101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Заместитель директора по УВР</w:t>
            </w:r>
          </w:p>
        </w:tc>
        <w:tc>
          <w:tcPr>
            <w:tcW w:type="dxa" w:w="27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41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Директор</w:t>
            </w:r>
          </w:p>
        </w:tc>
      </w:tr>
    </w:tbl>
    <w:p>
      <w:pPr>
        <w:autoSpaceDN w:val="0"/>
        <w:autoSpaceDE w:val="0"/>
        <w:widowControl/>
        <w:spacing w:line="60" w:lineRule="exact" w:before="0" w:after="0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0.0" w:type="dxa"/>
      </w:tblPr>
      <w:tblGrid>
        <w:gridCol w:w="3429"/>
        <w:gridCol w:w="3429"/>
        <w:gridCol w:w="3429"/>
      </w:tblGrid>
      <w:tr>
        <w:trPr>
          <w:trHeight w:hRule="exact" w:val="462"/>
        </w:trPr>
        <w:tc>
          <w:tcPr>
            <w:tcW w:type="dxa" w:w="3162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264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Руководитель МО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0" w:right="0" w:firstLine="0"/>
              <w:jc w:val="center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______________Подручная Н.В.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0" w:after="0"/>
              <w:ind w:left="3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______________Курочкина И.В.</w:t>
            </w:r>
          </w:p>
        </w:tc>
      </w:tr>
      <w:tr>
        <w:trPr>
          <w:trHeight w:hRule="exact" w:val="118"/>
        </w:trPr>
        <w:tc>
          <w:tcPr>
            <w:tcW w:type="dxa" w:w="3429"/>
            <w:vMerge/>
            <w:tcBorders/>
          </w:tcPr>
          <w:p/>
        </w:tc>
        <w:tc>
          <w:tcPr>
            <w:tcW w:type="dxa" w:w="352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" w:after="0"/>
              <w:ind w:left="3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380"/>
            <w:vMerge w:val="restart"/>
            <w:tcBorders/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6" w:after="0"/>
              <w:ind w:left="3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Приказ №</w:t>
            </w:r>
          </w:p>
        </w:tc>
      </w:tr>
      <w:tr>
        <w:trPr>
          <w:trHeight w:hRule="exact" w:val="302"/>
        </w:trPr>
        <w:tc>
          <w:tcPr>
            <w:tcW w:type="dxa" w:w="31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______________Порошина М.В.</w:t>
            </w:r>
          </w:p>
        </w:tc>
        <w:tc>
          <w:tcPr>
            <w:tcW w:type="dxa" w:w="3429"/>
            <w:vMerge/>
            <w:tcBorders/>
          </w:tcPr>
          <w:p/>
        </w:tc>
        <w:tc>
          <w:tcPr>
            <w:tcW w:type="dxa" w:w="3429"/>
            <w:vMerge/>
            <w:tcBorders/>
          </w:tcPr>
          <w:p/>
        </w:tc>
      </w:tr>
      <w:tr>
        <w:trPr>
          <w:trHeight w:hRule="exact" w:val="484"/>
        </w:trPr>
        <w:tc>
          <w:tcPr>
            <w:tcW w:type="dxa" w:w="3162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98" w:after="0"/>
              <w:ind w:left="0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Протокол №</w:t>
            </w:r>
          </w:p>
        </w:tc>
        <w:tc>
          <w:tcPr>
            <w:tcW w:type="dxa" w:w="352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56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  г.</w:t>
            </w:r>
          </w:p>
        </w:tc>
        <w:tc>
          <w:tcPr>
            <w:tcW w:type="dxa" w:w="338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0" w:after="0"/>
              <w:ind w:left="352" w:right="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""  г.</w:t>
            </w:r>
          </w:p>
        </w:tc>
      </w:tr>
    </w:tbl>
    <w:p>
      <w:pPr>
        <w:autoSpaceDN w:val="0"/>
        <w:autoSpaceDE w:val="0"/>
        <w:widowControl/>
        <w:spacing w:line="230" w:lineRule="auto" w:before="122" w:after="0"/>
        <w:ind w:left="0" w:right="0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"" г.</w:t>
      </w:r>
    </w:p>
    <w:p>
      <w:pPr>
        <w:autoSpaceDN w:val="0"/>
        <w:autoSpaceDE w:val="0"/>
        <w:widowControl/>
        <w:spacing w:line="230" w:lineRule="auto" w:before="1038" w:after="0"/>
        <w:ind w:left="0" w:right="3644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6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1748461)</w:t>
      </w:r>
    </w:p>
    <w:p>
      <w:pPr>
        <w:autoSpaceDN w:val="0"/>
        <w:autoSpaceDE w:val="0"/>
        <w:widowControl/>
        <w:spacing w:line="230" w:lineRule="auto" w:before="166" w:after="0"/>
        <w:ind w:left="0" w:right="4016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426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«Технология»</w:t>
      </w:r>
    </w:p>
    <w:p>
      <w:pPr>
        <w:autoSpaceDN w:val="0"/>
        <w:autoSpaceDE w:val="0"/>
        <w:widowControl/>
        <w:spacing w:line="230" w:lineRule="auto" w:before="670" w:after="0"/>
        <w:ind w:left="0" w:right="273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5 класса основного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1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3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Гайдай Татьяна Николаевна</w:t>
      </w:r>
    </w:p>
    <w:p>
      <w:pPr>
        <w:autoSpaceDN w:val="0"/>
        <w:autoSpaceDE w:val="0"/>
        <w:widowControl/>
        <w:spacing w:line="230" w:lineRule="auto" w:before="70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технологии</w:t>
      </w:r>
    </w:p>
    <w:p>
      <w:pPr>
        <w:sectPr>
          <w:pgSz w:w="11900" w:h="16840"/>
          <w:pgMar w:top="298" w:right="876" w:bottom="1440" w:left="738" w:header="720" w:footer="720" w:gutter="0"/>
          <w:cols w:space="720" w:num="1" w:equalWidth="0"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22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355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г.Хабаровск 2021</w:t>
      </w:r>
    </w:p>
    <w:p>
      <w:pPr>
        <w:sectPr>
          <w:pgSz w:w="11900" w:h="16840"/>
          <w:pgMar w:top="448" w:right="1440" w:bottom="1440" w:left="1440" w:header="720" w:footer="720" w:gutter="0"/>
          <w:cols w:space="720" w:num="1" w:equalWidth="0"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НАУЧНЫЙ, ОБШЕКУЛЬТУРНЫЙ И ОБРАЗОВАТЕЛЬНЫЙ КОНТЕНТ ТЕХНОЛОГИИ </w:t>
      </w:r>
    </w:p>
    <w:p>
      <w:pPr>
        <w:autoSpaceDN w:val="0"/>
        <w:autoSpaceDE w:val="0"/>
        <w:widowControl/>
        <w:spacing w:line="271" w:lineRule="auto" w:before="166" w:after="0"/>
        <w:ind w:left="0" w:right="336" w:firstLine="180"/>
        <w:jc w:val="both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Фундаментальной задачей общего образования является освоение учащимися наиболее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аспектов реальности. К таким аспектам, несомненно, относится и преобразовательная деятельность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по целенаправленному преобразованию окружающего мира существует ровно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столько, сколько существует само человечество. Однако современные черты эта деятельность стала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с развитием машинного производства и связанных с ним изменений в интеллектуальной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практической деятельности человека.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Было обосновано положение, что всякая деятельность должна осуществляться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некоторым методом, причём эффективность этого метода непосредственно зависит от того, насколько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он окажется формализуемым. Это положение стало основополагающей концепцией индустриального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общества. Оно сохранило и умножило свою значимость в информационном обществе.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Стержнем названной концепции является технология как логическое развитие «метода»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следующих аспектах: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 достижения поставленной цели формализован настолько, что становится возможным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воспроизведение в широком спектре условий при практически идентичных результатах;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открывается принципиальная возможность автоматизации процессов изготовления изделий (что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постепенно распространяется практически на все аспекты человеческой жизни).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технологии тесно связано с научным знанием. Более того, конечной целью науки (начиная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 науки Нового времени) является именно создание технологий.</w:t>
      </w:r>
    </w:p>
    <w:p>
      <w:pPr>
        <w:autoSpaceDN w:val="0"/>
        <w:autoSpaceDE w:val="0"/>
        <w:widowControl/>
        <w:spacing w:line="276" w:lineRule="auto" w:before="70" w:after="0"/>
        <w:ind w:left="18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ХХ веке сущность технологии была осмыслена в различных плоскостях: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были выделены структуры, родственные понятию технологии, прежде всего, понятие алгоритма;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проанализирован феномен зарождающегося технологического общества;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исследованы социальные аспекты технологии.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Информационные технологии, а затем информационные и коммуникационные технологии (ИКТ)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радикальным образом изменили человеческую цивилизацию, открыв беспрецедентные возможности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хранения, обработки, передачи огромных массивов различной информации. Изменилась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структура человеческой деятельности — в ней важнейшую роль стал играть информационный фактор.</w:t>
      </w:r>
    </w:p>
    <w:p>
      <w:pPr>
        <w:autoSpaceDN w:val="0"/>
        <w:autoSpaceDE w:val="0"/>
        <w:widowControl/>
        <w:spacing w:line="288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Исключительно значимыми оказались социальные последствия внедрения ИТ и ИКТ, которые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послужили базой разработки и широкого распространения социальных сетей и процесса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информатизации общества. На сегодняшний день процесс информатизации приобретает качественно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новые черты. Возникло понятие «цифровой экономики», что подразумевает превращение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в важнейшую экономическую категорию, быстрое развитие информационного бизнеса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рынка. Появились и интенсивно развиваются новые технологии: облачные, аддитивные, квантовые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пр. Однако цифровая революция (её часто называют третьей революцией) является только прелюдией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новой, более масштабной четвёртой промышленной революции. Все эти изменения самым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решительным образом влияют на школьный курс технологии, что было подчёркнуто в «Концепции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преподавания предметной области «Технология» в образовательных организациях Российской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Федерации, реализующих основные общеобразовательные программы» (далее — «Концепция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преподавания предметной области «Технология»).</w:t>
      </w:r>
    </w:p>
    <w:p>
      <w:pPr>
        <w:autoSpaceDN w:val="0"/>
        <w:autoSpaceDE w:val="0"/>
        <w:widowControl/>
        <w:spacing w:line="262" w:lineRule="auto" w:before="262" w:after="0"/>
        <w:ind w:left="0" w:right="14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ЦЕЛИ И ЗАДАЧИ ИЗУЧЕНИЯ ПРЕДМЕТНОЙ ОБЛАСТИ «ТЕХНОЛОГИЯ» В ОСНОВНОМ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ОБЩЕМ ОБРАЗОВАНИИ</w:t>
      </w:r>
    </w:p>
    <w:p>
      <w:pPr>
        <w:autoSpaceDN w:val="0"/>
        <w:autoSpaceDE w:val="0"/>
        <w:widowControl/>
        <w:spacing w:line="230" w:lineRule="auto" w:before="16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целью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предметной области «Технология» является формирование</w:t>
      </w:r>
    </w:p>
    <w:p>
      <w:pPr>
        <w:sectPr>
          <w:pgSz w:w="11900" w:h="16840"/>
          <w:pgMar w:top="298" w:right="640" w:bottom="432" w:left="666" w:header="720" w:footer="720" w:gutter="0"/>
          <w:cols w:space="720" w:num="1" w:equalWidth="0"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грамотности, глобальных компетенций, творческого мышления, необходимых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перехода к новым приоритетам научно-технологического развития Российской Федерации.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Задачами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курса технологии являются: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знаниями, умениями и опытом деятельности в предметной области «Технология» как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необходимым компонентом общей культуры человека цифрового социума и актуальными для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этом социуме технологиями;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овладение трудовыми умениями и необходимыми технологическими знаниями по преобразованию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материи, энергии и информации в соответствии с поставленными целями, исходя из экономических,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социальных, экологических, эстетических критериев, а также критериев личной и общественной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 обучающихся культуры проектной и исследовательской деятельности, готовности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предложению и осуществлению новых технологических решений;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формирование у обучающихся навыка использования в трудовой деятельности цифровых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инструментов и программных сервисов, а также когнитивных инструментов и технологий;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умений оценивать свои профессиональные интересы и склонности в плане подготовки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будущей профессиональной деятельности, владение методиками оценки своих профессиональных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предпочтений.</w:t>
      </w:r>
    </w:p>
    <w:p>
      <w:pPr>
        <w:autoSpaceDN w:val="0"/>
        <w:autoSpaceDE w:val="0"/>
        <w:widowControl/>
        <w:spacing w:line="28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подчёркивается в Концепции преподавания предметной области «Технология», ведущей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формой учебной деятельности, направленной на достижение поставленных целей, является проектная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в полном цикле: от формулирования проблемы и постановки конкретной задачи до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получения конкретных значимых результатов. Именно в процессе проектной деятельности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достигается синтез многообразия аспектов образовательного процесса, включая личностные интересы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обучающихся. При этом разработка и реализация проекта должна осуществляться в определённых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масштабах, позволяющих реализовать исследовательскую деятельность и использовать знания,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полученные обучающимися на других предметах.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Важно подчеркнуть, что именно в технологии реализуются все аспекты фундаментальной для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категории «знания», а именно: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понятийное знание, которое складывается из набора понятий, характеризующих данную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предметную область;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алгоритмическое (технологическое) знание — знание методов, технологий, приводящих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желаемому результату при соблюдении определённых условий;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предметное знание, складывающееся из знания и понимания сути законов и закономерностей,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применяемых в той или иной предметной области;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методологическое знание — знание общих закономерностей изучаемых явлений и процессов.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и всякий общеобразовательный предмет, «Технология» отражает наиболее значимые аспекты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действительности, которые состоят в следующем: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технологизация всех сторон человеческой жизни и деятельности является столь масштабной, что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интуитивных представлений о сущности и структуре технологического процесса явно недостаточно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успешной социализации учащихся — необходимо целенаправленное освоение всех этапов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технологической цепочки и полного цикла решения поставленной задачи. При этом возможны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следующие уровни освоения технологии: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уровень представления;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уровень пользователя;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когнитивно-продуктивный уровень (создание технологий);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 вся современная профессиональная деятельность, включая ручной труд,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осуществляется с применением информационных и цифровых технологий, формирование навыков</w:t>
      </w:r>
    </w:p>
    <w:p>
      <w:pPr>
        <w:sectPr>
          <w:pgSz w:w="11900" w:h="16840"/>
          <w:pgMar w:top="286" w:right="652" w:bottom="438" w:left="666" w:header="720" w:footer="720" w:gutter="0"/>
          <w:cols w:space="720" w:num="1" w:equalWidth="0"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1" w:lineRule="auto" w:before="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использования этих технологий при изготовлении изделий становится важной задачей в курсе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появление феномена «больших данных» оказывает существенное и далеко не позитивное влияние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процесс познания, что говорит о необходимости освоения принципиально новых технологий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информационно-когнитивных, нацеленных на освоение учащимися знаний, на развитии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учиться.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ОБЩАЯ ХАРАКТЕРИСТИКА УЧЕБНОГО ПРЕДМЕТА «ТЕХНОЛОГИЯ»</w:t>
      </w:r>
    </w:p>
    <w:p>
      <w:pPr>
        <w:autoSpaceDN w:val="0"/>
        <w:autoSpaceDE w:val="0"/>
        <w:widowControl/>
        <w:spacing w:line="278" w:lineRule="auto" w:before="166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Основной методический принцип современного курса «Технология»: освоение сущности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структуры технологии идёт неразрывно с освоением процесса познания — построения и анализа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разнообразных моделей. Только в этом случае можно достичь когнитивно-продуктивного уровня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технологий.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Современный курс технологии построен по модульному принципу.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Модульность — ведущий методический принцип построения содержания современных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курсов. Она создаёт инструмент реализации в обучении индивидуальных образовательных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траекторий, что является основополагающим принципом построения общеобразовательного курса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Модуль «Производство и 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модуле в явном виде содержится сформулированный выше методический принцип и подходы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его реализации в различных сферах. Освоение содержания данного модуля осуществ​ляется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протяжении всего курса «Технология» с 5 по 9 класс. Содержание модуля построено по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«восходящему» принципу: от умений реализации имеющихся технологий к их оценке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совершенствованию, а от них — к знаниям и умениям, позволяющим создавать технологии.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технологического подхода осуществляется в диалектике с творческими методами создания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человека продуктов.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Особенностью современной техносферы является распространение технологического подхода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когнитивную область. Объектом технологий становятся фундаментальные составляющие цифрового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социума: данные, информация, знание. Трансформация данных в информацию и информации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знание в условиях появления феномена «больших данных» является одной из значимых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востребованных в профессиональной сфере технологий 4-й промышленной революции.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/>
          <w:color w:val="000000"/>
          <w:sz w:val="24"/>
        </w:rPr>
        <w:t>Модуль «Технологии обработки материалов и пищевых продуктов»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данном модуле на конкретных примерах показана реализация общих положений,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сформулированных в модуле «Производство и технологии». Освоение технологии ведётся по единой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схеме, которая реализуется во всех без исключения модулях. Разумеется, в каждом конкретном случае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возможны отклонения от названной схемы. Однако эти отклонения только усиливают общую идею об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универсальном характере технологического подхода. Основная цель данного модуля: освоить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реализации уже имеющихся технологий. Значительное внимание уделяется технологиям создания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уникальных изделий народного творчества.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МЕСТО УЧЕБНОГО ПРЕДМЕТА «ТЕХНОЛОГИЯ» В УЧЕБНОМ ПЛАНЕ.</w:t>
      </w:r>
    </w:p>
    <w:p>
      <w:pPr>
        <w:autoSpaceDN w:val="0"/>
        <w:autoSpaceDE w:val="0"/>
        <w:widowControl/>
        <w:spacing w:line="262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Учебный предмет "Технология" изучается в 5 классе два часа в неделе, общий объем составляет 68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часов.</w:t>
      </w:r>
    </w:p>
    <w:p>
      <w:pPr>
        <w:sectPr>
          <w:pgSz w:w="11900" w:h="16840"/>
          <w:pgMar w:top="286" w:right="658" w:bottom="1038" w:left="666" w:header="720" w:footer="720" w:gutter="0"/>
          <w:cols w:space="720" w:num="1" w:equalWidth="0"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ИНВАРИАНТНЫЕ МОДУЛИ</w:t>
      </w:r>
    </w:p>
    <w:p>
      <w:pPr>
        <w:autoSpaceDN w:val="0"/>
        <w:autoSpaceDE w:val="0"/>
        <w:widowControl/>
        <w:spacing w:line="262" w:lineRule="auto" w:before="190" w:after="0"/>
        <w:ind w:left="180" w:right="46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«Производство и технология»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Преобразовательная деятельность человека.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Технологии вокруг нас. Алгоритмы и начала технологии. Возможность формального исполнения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алгоритма. Робот как исполнитель алгоритма. Робот как механизм.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Простейшие машины и механизмы.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Двигатели машин. Виды двигателей. Передаточные механизмы. Виды и характеристики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передаточных механизмов.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Механические передачи. Обратная связь. Механические конструкторы. Робототехнические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конструкторы. Простые механические модели. Простые управляемые модели.</w:t>
      </w:r>
    </w:p>
    <w:p>
      <w:pPr>
        <w:autoSpaceDN w:val="0"/>
        <w:autoSpaceDE w:val="0"/>
        <w:widowControl/>
        <w:spacing w:line="262" w:lineRule="auto" w:before="190" w:after="0"/>
        <w:ind w:left="180" w:right="288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«Технология обработки материалов и пищевых продуктов»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Структура технологии: от материала к изделию.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Основные элементы структуры технологии: действия, операции, этапы. Технологическая карта.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Проектирование, моделирование, конструирование — основные составляющие технологии.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Технологии и алгоритмы.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Материалы и их свойства.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Сырьё и материалы как основы производства. Натуральное, искусственное, синтетическое сырьё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материалы. Конструкционные материалы. Физические и технологические свойства конструкционных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материалов.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Бумага и её свойства. Различные изделия из бумаги. Потребность человека в бумаге.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Ткань и её свойства. Изделия из ткани. Виды тканей.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Древесина и её свойства. Древесные материалы и их применение. Изделия из древесины.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Потребность человечества в древесине. Сохранение лесов.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Металлы и их свойства. Металлические части машин и механизмов. Тонколистовая сталь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проволока.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Пластические массы (пластмассы) и их свойства. Работа с пластмассами.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Наноструктуры и их использование в различных технологиях. Природные и синтетические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наноструктуры.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Композиты и нанокомпозиты, их применение. Умные материалы и их применение. Аллотропные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соединения углерода.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Основные ручные инструменты.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Инструменты для работы с бумагой. Инструменты для работы с тканью. Инструменты для работы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древесиной. Инструменты для работы с металлом.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Компьютерные инструменты.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Раздел. Трудовые действия как основные слагаемые технологии.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Измерение и счёт как универсальные трудовые действия. Точность и погрешность измерений.</w:t>
      </w:r>
    </w:p>
    <w:p>
      <w:pPr>
        <w:autoSpaceDN w:val="0"/>
        <w:autoSpaceDE w:val="0"/>
        <w:widowControl/>
        <w:spacing w:line="262" w:lineRule="auto" w:before="70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Действия при работе с бумагой. Действия при работе с тканью. Действия при работе с древесиной.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Действия при работе с тонколистовым металлом. Приготовление пищи.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Общность и различие действий с различными материалами и пищевыми продуктами.</w:t>
      </w:r>
    </w:p>
    <w:p>
      <w:pPr>
        <w:sectPr>
          <w:pgSz w:w="11900" w:h="16840"/>
          <w:pgMar w:top="298" w:right="650" w:bottom="1178" w:left="666" w:header="720" w:footer="720" w:gutter="0"/>
          <w:cols w:space="720" w:num="1" w:equalWidth="0"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180" w:right="86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Патриотическое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современному состоянию российской науки и технологии;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ценностное отношение к достижениям российских инженеров и учёных.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Гражданское и духовно-нравственное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готовность к активному участию в обсуждении общественно значимых и этических проблем,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связанных с современными технологиями, в особенности технологиями четвёртой промышленной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революции;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важности морально-этических принципов в деятельности, связанной с реализацией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социальных норм и правил поведения, роли и формы социальной жизни в группах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сообществах, включая взрослые и социальные сообщества.</w:t>
      </w:r>
    </w:p>
    <w:p>
      <w:pPr>
        <w:autoSpaceDN w:val="0"/>
        <w:autoSpaceDE w:val="0"/>
        <w:widowControl/>
        <w:spacing w:line="271" w:lineRule="auto" w:before="70" w:after="0"/>
        <w:ind w:left="180" w:right="259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Эстетическое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эстетических качеств предметов труда;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умение создавать эстетически значимые изделия из различных материалов.</w:t>
      </w:r>
    </w:p>
    <w:p>
      <w:pPr>
        <w:autoSpaceDN w:val="0"/>
        <w:autoSpaceDE w:val="0"/>
        <w:widowControl/>
        <w:spacing w:line="271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Ценности научного познания и практической деятельности: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науки как фундамента технологий;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развитие интереса к исследовательской деятельности, реализации на практике достижений науки.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Формирование культуры здоровья и эмоционального благополучия: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осознание ценности безопасного образа жизни в современном технологическом мире, важности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 безопасной работы с инструментами;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умение распознавать информационные угрозы и осуществ​лять защиту личности от этих угроз.</w:t>
      </w:r>
    </w:p>
    <w:p>
      <w:pPr>
        <w:autoSpaceDN w:val="0"/>
        <w:autoSpaceDE w:val="0"/>
        <w:widowControl/>
        <w:spacing w:line="271" w:lineRule="auto" w:before="7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Трудовое воспитание: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активное участие в решении возникающих практических задач из различных областей;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умение ориентироваться в мире современных профессий.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Экологическое воспитание: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бережного отношения к окружающей среде, понимание необходимости соблюдения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баланса между природой и техносферой;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осознание пределов преобразовательной деятельности человека.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68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существенный признак классификации, основание для обобщения и сравнения;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закономерности и противоречия в рассматриваемых фактах, данных и наблюдениях,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относящихся к внешнему миру;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причинно-следственные связи при изучении природных явлений и процессов,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процессов, происходящих в техносфере;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выбирать способ решения поставленной задачи, используя для этого необходимые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материалы, инструменты и технологии.</w:t>
      </w:r>
    </w:p>
    <w:p>
      <w:pPr>
        <w:autoSpaceDN w:val="0"/>
        <w:autoSpaceDE w:val="0"/>
        <w:widowControl/>
        <w:spacing w:line="271" w:lineRule="auto" w:before="70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исследовательские действия: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вопросы как исследовательский инструмент познания;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формировать запросы к информационной системе с целью получения необходимой информации;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полноту, достоверность и актуальность полученной информации;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опытным путём изучать свойства различных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навыками измерения величин с помощью измерительных инструментов, оценивать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погрешность измерения, уметь осуществлять арифметические действия с приближёнными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величинами;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и оценивать модели объектов, явлений и процессов;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создавать, применять и преобразовывать знаки и символы, модели и схемы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 и познавательных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оценивать правильность выполнения учебной задачи, собственные возможности её решения;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прогнозировать поведение технической системы, в том числе с учётом синергетических эффектов.</w:t>
      </w:r>
    </w:p>
    <w:p>
      <w:pPr>
        <w:autoSpaceDN w:val="0"/>
        <w:autoSpaceDE w:val="0"/>
        <w:widowControl/>
        <w:spacing w:line="281" w:lineRule="auto" w:before="72" w:after="0"/>
        <w:ind w:left="180" w:right="158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форму представления информации в зависимости от поставленной задачи;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различие между данными, информацией и знаниями;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начальными навыками работы с «большими данными»;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владеть технологией трансформации данных в информацию, информации в знания.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учебными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Самоорганизация: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самостоятельно планировать пути достижения целей, в том числе альтернативные, осознанно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наиболее эффективные способы решения учебных и познавательных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в процессе достижения результата, определять способы действий в рамках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условий и требований, корректировать свои действия в соответствии с изменяющейся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ситуацией;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делать выбор и брать ответственность за решение.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Самоконтроль (рефлексия):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давать адекватную оценку ситуации и предлагать план её изменения;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объяснять причины достижения (недостижения) результатов преобразовательной деятельности;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вносить необходимые коррективы в деятельность по решению задачи или по осуществлению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оценивать соответствие результата цели и условиям и при необходимости корректировать цель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процесс её достижения.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2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Принятие себя и других: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право на ошибку при решении задач или при реализации проекта, такое же право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другого на подобные ошибки.</w:t>
      </w:r>
    </w:p>
    <w:p>
      <w:pPr>
        <w:autoSpaceDN w:val="0"/>
        <w:autoSpaceDE w:val="0"/>
        <w:widowControl/>
        <w:spacing w:line="230" w:lineRule="auto" w:before="19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Овладение универсальными коммуникативными действиями.</w:t>
      </w:r>
    </w:p>
    <w:p>
      <w:pPr>
        <w:autoSpaceDN w:val="0"/>
        <w:autoSpaceDE w:val="0"/>
        <w:widowControl/>
        <w:spacing w:line="281" w:lineRule="auto" w:before="70" w:after="0"/>
        <w:ind w:left="180" w:right="86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Общение: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обсуждения учебного материала, планирования и осуществления учебного проекта;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рамках публичного представления результатов проектной деятельности;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ходе совместного решения задачи с использованием облачных сервисов;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ходе общения с представителями других культур, в частности в социальных сетях.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Совместная деятельность: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 использовать преимущества командной работы при реализации учебного проекта;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необходимость выработки знаково-символических средств как необходимого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успешной проектной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адекватно интерпретировать высказывания собеседника — участника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деятельности;</w:t>
      </w:r>
    </w:p>
    <w:p>
      <w:pPr>
        <w:sectPr>
          <w:pgSz w:w="11900" w:h="16840"/>
          <w:pgMar w:top="298" w:right="756" w:bottom="308" w:left="666" w:header="720" w:footer="720" w:gutter="0"/>
          <w:cols w:space="720" w:num="1" w:equalWidth="0"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владеть навыками отстаивания своей точки зрения, используя при этом законы логики;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уметь распознавать некорректную аргументацию.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«Производство и технология»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роль техники и технологий для прогрессивного развития общества;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роль техники и технологий в цифровом социуме;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причины и последствия развития техники и технологий;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виды современных технологий и определять перспективы их развития;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строить учебную и практическую деятельность в соответствии со структурой технологии: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этапами, операциями, действиями;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научиться конструировать, оценивать и использовать модели в познавательной и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правила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различные материалы (древесина, металлы и сплавы, полимеры, текстиль,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сельскохозяйственная продукция);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создавать, применять и преобразовывать знаки и символы, модели и схемы для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учебных и производственных задач;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возможность научиться коллективно решать задачи с использованием облачных сервисов;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оперировать понятием «биотехнология»;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методы очистки воды, использовать фильтрование воды;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оперировать понятиями «биоэнергетика», «биометаногенез».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«Технология обработки материалов и пищевых продуктов»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познавательную и преобразовательную деятельность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правила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организовывать рабочее место в соответствии с требованиями безопасности;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и характеризовать инструменты, приспособления и технологическое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оборудование;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 использовать знания, полученные при изучении других учебных предметов, 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сформированные универсальные учебные действия;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инструменты, приспособления и технологическое оборудование;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технологические операции с использованием ручных инструментов, приспособлений,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технологического оборудования;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возможность научиться использовать цифровые инструменты при изготовлении предметов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 различных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технологические операции ручной обработки конструкционных материалов;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применять ручные технологии обработки конструкционных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правильно хранить пищевые продукты;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механическую и тепловую обработку пищевых продуктов, сохраняя их пищевую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ценность;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продукты, инструменты и оборудование для приготовления блюда;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доступными средствами контроль качества блюда;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проектировать интерьер помещения с использованием программных сервисов;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составлять последовательность выполнения технологических операций для изготовления швейных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изделий;</w:t>
      </w:r>
    </w:p>
    <w:p>
      <w:pPr>
        <w:sectPr>
          <w:pgSz w:w="11900" w:h="16840"/>
          <w:pgMar w:top="298" w:right="634" w:bottom="392" w:left="666" w:header="720" w:footer="720" w:gutter="0"/>
          <w:cols w:space="720" w:num="1" w:equalWidth="0"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3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строить чертежи простых швейных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материалы, инструменты и оборудование для выполнения швейных работ;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художественное оформление швейных изделий;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свойства наноструктур;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приводить примеры наноструктур, их использования в технологиях;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получить возможность познакомиться с физическими основы нанотехнологий и их использованием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конструирования новых материалов.</w:t>
      </w:r>
    </w:p>
    <w:p>
      <w:pPr>
        <w:sectPr>
          <w:pgSz w:w="11900" w:h="16840"/>
          <w:pgMar w:top="298" w:right="760" w:bottom="1440" w:left="666" w:header="720" w:footer="720" w:gutter="0"/>
          <w:cols w:space="720" w:num="1" w:equalWidth="0"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6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201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Наименование разделов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 программы</w:t>
            </w:r>
          </w:p>
        </w:tc>
        <w:tc>
          <w:tcPr>
            <w:tcW w:type="dxa" w:w="2772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619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11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219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(цифровые)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1.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Производство и технология</w:t>
            </w:r>
          </w:p>
        </w:tc>
      </w:tr>
      <w:tr>
        <w:trPr>
          <w:trHeight w:hRule="exact" w:val="54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201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Преобразовательная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деятельность человека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0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познавательную и преобразовательную деятельность человека;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выделять простейшие элементы различных моделей;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308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201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Алгоритмы и начала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технологии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алгоритмы среди других предписаний;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свойства алгоритмов;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основное свойство алгоритма;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исполнять алгоритмы;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оценивать результаты исполнения алгоритма (соответствие или несоответствие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поставленной задаче);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201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Простейшие механические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роботы-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исполнители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планирование пути достижения целей, выбор наиболее эффективных способов решения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поставленной задачи;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соотнесение своих действий с планируемыми результатами, осуществление контроля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своей деятельности в процессе достижения результата;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4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201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Простейшие машины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механизмы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00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виды механических движений;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описывать способы преобразования движения из одного вида в другой;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называть способы передачи движения с заданными усилиями и скоростями;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396"/>
            <w:tcBorders>
              <w:start w:sz="4.800000000000011" w:val="single" w:color="#000000"/>
              <w:top w:sz="4.0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201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Механические, электро-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технические и робото-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технические конструкторы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4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детали конструктора и знать их назначение;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конструирование простейших соединений с помощью деталей конструктора;</w:t>
            </w:r>
          </w:p>
        </w:tc>
        <w:tc>
          <w:tcPr>
            <w:tcW w:type="dxa" w:w="111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219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200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201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Простые механические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модели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выделять различные виды движения в будущей модели;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преобразование видов движения;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движение с заданными параметрами;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сборка простых механических моделей с использованием цилиндрической передачи,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конической передачи, червячной передачи, ременной передачи, кулисы;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201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Простые модели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 элементами управления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планировать движение с заданными параметрами с использованием механической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реализации управления;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сборка простых механических моделей с элементами управления;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осуществление управления собранной моделью, определение системы команд,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необходимых для управления;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241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2560"/>
            <w:gridSpan w:val="6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2.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Технологии обработки материалов и пищевых продуктов</w:t>
            </w:r>
          </w:p>
        </w:tc>
      </w:tr>
      <w:tr>
        <w:trPr>
          <w:trHeight w:hRule="exact" w:val="904"/>
        </w:trPr>
        <w:tc>
          <w:tcPr>
            <w:tcW w:type="dxa" w:w="396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201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288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Структура технологии: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 материала к изделию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15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элементы технологической цепочки;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виды деятельности в процессе создания технологии;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назначение технологии;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718" w:left="666" w:header="720" w:footer="720" w:gutter="0"/>
          <w:cols w:space="720" w:num="1" w:equalWidth="0">
            <w:col w:w="15534" w:space="0"/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500"/>
        </w:trPr>
        <w:tc>
          <w:tcPr>
            <w:tcW w:type="dxa" w:w="396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201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Материалы и изделия.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Пищевые продукты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</w:t>
            </w:r>
          </w:p>
        </w:tc>
        <w:tc>
          <w:tcPr>
            <w:tcW w:type="dxa" w:w="1104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8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бумаги и области её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ткани и области её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древесины и области её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металлов и области их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металлические детали машин и механизмов;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свойства бумаги, ткани, дерева, металла;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предлагать возможные способы использования древесных отходов;</w:t>
            </w:r>
          </w:p>
        </w:tc>
        <w:tc>
          <w:tcPr>
            <w:tcW w:type="dxa" w:w="111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62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201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Современные материалы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их свойства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основные свойства современных материалов и области их использования;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формулировать основные принципы создания композитных материалов;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свойства бумаги, ткани, дерева, металла со свойствами доступных учащимся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видов пластмасс;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Тестирование;</w:t>
            </w:r>
          </w:p>
        </w:tc>
        <w:tc>
          <w:tcPr>
            <w:tcW w:type="dxa" w:w="2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396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201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Основные ручные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инструменты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8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619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называть назначение инструментов для работы с данным материалом;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оценивать эффективность использования данного инструмента;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выбирать инструменты, необходимые для изготовления данного изделия;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с помощью инструментов простейшие изделия из бумаги, ткани, древесины,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железа;</w:t>
            </w:r>
          </w:p>
        </w:tc>
        <w:tc>
          <w:tcPr>
            <w:tcW w:type="dxa" w:w="111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Зачет;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219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241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2560"/>
            <w:gridSpan w:val="6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20"/>
        </w:trPr>
        <w:tc>
          <w:tcPr>
            <w:tcW w:type="dxa" w:w="241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ОБЩЕЕ КОЛИЧЕСТВО ЧАСОВ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68</w:t>
            </w:r>
          </w:p>
        </w:tc>
        <w:tc>
          <w:tcPr>
            <w:tcW w:type="dxa" w:w="1104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9545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36</w:t>
            </w:r>
          </w:p>
        </w:tc>
        <w:tc>
          <w:tcPr>
            <w:tcW w:type="dxa" w:w="10316"/>
            <w:gridSpan w:val="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6"/>
        <w:ind w:left="0" w:right="0"/>
      </w:pPr>
    </w:p>
    <w:p>
      <w:pPr>
        <w:autoSpaceDN w:val="0"/>
        <w:autoSpaceDE w:val="0"/>
        <w:widowControl/>
        <w:spacing w:line="230" w:lineRule="auto" w:before="0" w:after="258"/>
        <w:ind w:left="0" w:right="0" w:firstLine="0"/>
        <w:jc w:val="left"/>
      </w:pPr>
      <w:r>
        <w:rPr>
          <w:w w:val="101.71655353746915"/>
          <w:rFonts w:ascii="Times New Roman" w:hAnsi="Times New Roman" w:eastAsia="Times New Roman"/>
          <w:b/>
          <w:i w:val="0"/>
          <w:color w:val="000000"/>
          <w:sz w:val="19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396"/>
        </w:trPr>
        <w:tc>
          <w:tcPr>
            <w:tcW w:type="dxa" w:w="406"/>
            <w:vMerge w:val="restart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№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п/п</w:t>
            </w:r>
          </w:p>
        </w:tc>
        <w:tc>
          <w:tcPr>
            <w:tcW w:type="dxa" w:w="4620"/>
            <w:vMerge w:val="restart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Тема урока</w:t>
            </w:r>
          </w:p>
        </w:tc>
        <w:tc>
          <w:tcPr>
            <w:tcW w:type="dxa" w:w="3236"/>
            <w:gridSpan w:val="3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Количество часов</w:t>
            </w:r>
          </w:p>
        </w:tc>
        <w:tc>
          <w:tcPr>
            <w:tcW w:type="dxa" w:w="938"/>
            <w:vMerge w:val="restart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 xml:space="preserve">Дата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изучения</w:t>
            </w:r>
          </w:p>
        </w:tc>
        <w:tc>
          <w:tcPr>
            <w:tcW w:type="dxa" w:w="1468"/>
            <w:vMerge w:val="restart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 xml:space="preserve">Виды, формы </w:t>
            </w: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контроля</w:t>
            </w:r>
          </w:p>
        </w:tc>
      </w:tr>
      <w:tr>
        <w:trPr>
          <w:trHeight w:hRule="exact" w:val="666"/>
        </w:trPr>
        <w:tc>
          <w:tcPr>
            <w:tcW w:type="dxa" w:w="1528"/>
            <w:vMerge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</w:tcPr>
          <w:p/>
        </w:tc>
        <w:tc>
          <w:tcPr>
            <w:tcW w:type="dxa" w:w="1528"/>
            <w:vMerge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59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 xml:space="preserve">всего </w:t>
            </w:r>
          </w:p>
        </w:tc>
        <w:tc>
          <w:tcPr>
            <w:tcW w:type="dxa" w:w="1304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 xml:space="preserve">контрольные </w:t>
            </w: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работы</w:t>
            </w:r>
          </w:p>
        </w:tc>
        <w:tc>
          <w:tcPr>
            <w:tcW w:type="dxa" w:w="1342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 xml:space="preserve">практические </w:t>
            </w:r>
            <w:r>
              <w:rPr>
                <w:w w:val="101.71655353746915"/>
                <w:rFonts w:ascii="Times New Roman" w:hAnsi="Times New Roman" w:eastAsia="Times New Roman"/>
                <w:b/>
                <w:i w:val="0"/>
                <w:color w:val="000000"/>
                <w:sz w:val="19"/>
              </w:rPr>
              <w:t>работы</w:t>
            </w:r>
          </w:p>
        </w:tc>
        <w:tc>
          <w:tcPr>
            <w:tcW w:type="dxa" w:w="1528"/>
            <w:vMerge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</w:tcPr>
          <w:p/>
        </w:tc>
        <w:tc>
          <w:tcPr>
            <w:tcW w:type="dxa" w:w="1528"/>
            <w:vMerge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</w:tcPr>
          <w:p/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Познание и преобразование внешнего мира-основные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виды человеческой деятельности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Познание и преобразование внешнего мира-основные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виды человеческой деятельности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045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398"/>
        </w:trPr>
        <w:tc>
          <w:tcPr>
            <w:tcW w:type="dxa" w:w="406"/>
            <w:tcBorders>
              <w:start w:sz="4.0" w:val="single" w:color="#000000"/>
              <w:top w:sz="3.2000000000000455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Как человек познает и преобразует мир</w:t>
            </w:r>
          </w:p>
        </w:tc>
        <w:tc>
          <w:tcPr>
            <w:tcW w:type="dxa" w:w="590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0455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0455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0455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93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78" w:after="0"/>
              <w:ind w:left="58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Подбор материалов для сообщения на тему :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"Познавательная и преобразовательная деятельность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человека"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120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576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Защита сообщений на тему : "Познавательная и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преобразовательная деятельность человека"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работа;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Защита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сообщений;</w:t>
            </w:r>
          </w:p>
        </w:tc>
      </w:tr>
      <w:tr>
        <w:trPr>
          <w:trHeight w:hRule="exact" w:val="39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Первоначальные представления о технологии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39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7.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Алгоритм действий, свойства  алгоритмов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8.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Основное свойство алгоритма. Исполнение действий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по алгоритму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9.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432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Исполнители алгоритмов (человек,робот).Оценка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результатов исполнения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10.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Реализация  простейших алгоритмов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398"/>
        </w:trPr>
        <w:tc>
          <w:tcPr>
            <w:tcW w:type="dxa" w:w="406"/>
            <w:tcBorders>
              <w:start w:sz="4.0" w:val="single" w:color="#000000"/>
              <w:top w:sz="3.200000000000273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11.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Механический робот как исполнитель алгоритма</w:t>
            </w:r>
          </w:p>
        </w:tc>
        <w:tc>
          <w:tcPr>
            <w:tcW w:type="dxa" w:w="59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273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273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39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12.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Механический робот как исполнитель алгоритма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13.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8" w:right="1152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Знакомство с простейшими машинами и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механизмами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39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14.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Управление машинами и механизмами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15.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Отработка навыков управления на примере  бытовой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швейной машины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3.2000000000007276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16.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Отработка навыков управления на примере  бытовой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швейной машины</w:t>
            </w:r>
          </w:p>
        </w:tc>
        <w:tc>
          <w:tcPr>
            <w:tcW w:type="dxa" w:w="59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7276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17.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Понятие обратной связи,ее механическая реализация.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870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18.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1152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Знакомство с механическими и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электромеханическими конструкторами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39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19.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Знакомство с робототехническими конструкторами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20.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576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по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готовой схеме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21.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576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по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готовой схеме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37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22.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Модификация простых механических конструкций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6" w:right="556" w:bottom="592" w:left="648" w:header="720" w:footer="720" w:gutter="0"/>
          <w:cols w:space="720" w:num="1" w:equalWidth="0">
            <w:col w:w="10696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66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23.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Знакомство с механическими передачами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70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24.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58" w:right="72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с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использованием цилиндрической передачи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25.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8" w:right="72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с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использованием конической передачи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26.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8" w:right="72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с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использованием червячной передачи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27.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72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с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использованием ременной передачи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28.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72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с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использованием кулисы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39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29.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Зачет 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Зачет;</w:t>
            </w:r>
          </w:p>
        </w:tc>
      </w:tr>
      <w:tr>
        <w:trPr>
          <w:trHeight w:hRule="exact" w:val="39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30.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Планирование движения с заданными параметрами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31.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576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по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готовой схеме с элементами управления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32.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8" w:right="576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по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готовой схеме с элементами управления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33.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576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Сборка простых механических конструкций по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готовой схеме с элементами управления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1208"/>
        </w:trPr>
        <w:tc>
          <w:tcPr>
            <w:tcW w:type="dxa" w:w="406"/>
            <w:tcBorders>
              <w:start w:sz="4.0" w:val="single" w:color="#000000"/>
              <w:top w:sz="3.200000000000273" w:val="single" w:color="#000000"/>
              <w:end w:sz="3.199999999999988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34.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432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Определение системы команд, необходимых для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управления</w:t>
            </w:r>
          </w:p>
        </w:tc>
        <w:tc>
          <w:tcPr>
            <w:tcW w:type="dxa" w:w="590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273" w:val="single" w:color="#000000"/>
              <w:end w:sz="3.199999999999818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273" w:val="single" w:color="#000000"/>
              <w:end w:sz="4.0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273" w:val="single" w:color="#000000"/>
              <w:end w:sz="3.2000000000007276" w:val="single" w:color="#000000"/>
              <w:bottom w:sz="3.19999999999981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Самооценка с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использованием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«Оценочного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листа»;</w:t>
            </w:r>
          </w:p>
        </w:tc>
      </w:tr>
      <w:tr>
        <w:trPr>
          <w:trHeight w:hRule="exact" w:val="396"/>
        </w:trPr>
        <w:tc>
          <w:tcPr>
            <w:tcW w:type="dxa" w:w="406"/>
            <w:tcBorders>
              <w:start w:sz="4.0" w:val="single" w:color="#000000"/>
              <w:top w:sz="3.199999999999818" w:val="single" w:color="#000000"/>
              <w:end w:sz="3.199999999999988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35.</w:t>
            </w:r>
          </w:p>
        </w:tc>
        <w:tc>
          <w:tcPr>
            <w:tcW w:type="dxa" w:w="4620"/>
            <w:tcBorders>
              <w:start w:sz="3.1999999999999886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Составляющие технологии:этапы,операции,действия</w:t>
            </w:r>
          </w:p>
        </w:tc>
        <w:tc>
          <w:tcPr>
            <w:tcW w:type="dxa" w:w="590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199999999999818" w:val="single" w:color="#000000"/>
              <w:end w:sz="3.199999999999818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3.199999999999818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199999999999818" w:val="single" w:color="#000000"/>
              <w:end w:sz="3.200000000000727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396"/>
        </w:trPr>
        <w:tc>
          <w:tcPr>
            <w:tcW w:type="dxa" w:w="406"/>
            <w:tcBorders>
              <w:start w:sz="4.0" w:val="single" w:color="#000000"/>
              <w:top w:sz="3.200000000000273" w:val="single" w:color="#000000"/>
              <w:end w:sz="3.199999999999988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36.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273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Технологическая документация</w:t>
            </w:r>
          </w:p>
        </w:tc>
        <w:tc>
          <w:tcPr>
            <w:tcW w:type="dxa" w:w="590"/>
            <w:tcBorders>
              <w:start w:sz="4.0" w:val="single" w:color="#000000"/>
              <w:top w:sz="3.200000000000273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273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273" w:val="single" w:color="#000000"/>
              <w:end w:sz="3.199999999999818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273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273" w:val="single" w:color="#000000"/>
              <w:end w:sz="3.200000000000727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3.200000000000273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37.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86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Основные виды деятельности по созданию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технологии: проектирование</w:t>
            </w:r>
          </w:p>
        </w:tc>
        <w:tc>
          <w:tcPr>
            <w:tcW w:type="dxa" w:w="59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273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273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71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38.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8" w:right="1152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Основные виды деятельности по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созданиютехнологии: конструирование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3.2000000000007276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39.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86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Основные виды деятельности по созданию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технологии: моделирование</w:t>
            </w:r>
          </w:p>
        </w:tc>
        <w:tc>
          <w:tcPr>
            <w:tcW w:type="dxa" w:w="59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7276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39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40.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Сырье и материалы как основа производства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41.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288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Натуральное,искусственное,синтетическое сырье и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материалы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Тестирование;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3.2000000000007276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42.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Бумага и ее свойства</w:t>
            </w:r>
          </w:p>
        </w:tc>
        <w:tc>
          <w:tcPr>
            <w:tcW w:type="dxa" w:w="59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7276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43.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Ткань и ее свойства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44.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Ткань и ее свойства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3.2000000000007276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45.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576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Конструкционные материалы.Их физические и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технологические свойства</w:t>
            </w:r>
          </w:p>
        </w:tc>
        <w:tc>
          <w:tcPr>
            <w:tcW w:type="dxa" w:w="59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7276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4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46.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432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Древесина и ее свойства. Лиственные и хвойные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породы древесины.Основные свойства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510" w:left="648" w:header="720" w:footer="720" w:gutter="0"/>
          <w:cols w:space="720" w:num="1" w:equalWidth="0">
            <w:col w:w="10696" w:space="0"/>
            <w:col w:w="10696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4.000000000000057" w:type="dxa"/>
      </w:tblPr>
      <w:tblGrid>
        <w:gridCol w:w="1528"/>
        <w:gridCol w:w="1528"/>
        <w:gridCol w:w="1528"/>
        <w:gridCol w:w="1528"/>
        <w:gridCol w:w="1528"/>
        <w:gridCol w:w="1528"/>
        <w:gridCol w:w="1528"/>
      </w:tblGrid>
      <w:tr>
        <w:trPr>
          <w:trHeight w:hRule="exact" w:val="93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19999999999993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47.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19999999999993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76" w:after="0"/>
              <w:ind w:left="58" w:right="288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Виды древесных материалов .Области применения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древесных материалов.Отходы древесины и их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рациональное использование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19999999999993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19999999999993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19999999999993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19999999999993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19999999999993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398"/>
        </w:trPr>
        <w:tc>
          <w:tcPr>
            <w:tcW w:type="dxa" w:w="406"/>
            <w:tcBorders>
              <w:start w:sz="4.0" w:val="single" w:color="#000000"/>
              <w:top w:sz="3.199999999999932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48.</w:t>
            </w:r>
          </w:p>
        </w:tc>
        <w:tc>
          <w:tcPr>
            <w:tcW w:type="dxa" w:w="4620"/>
            <w:tcBorders>
              <w:start w:sz="3.1999999999999886" w:val="single" w:color="#000000"/>
              <w:top w:sz="3.19999999999993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Металлы и их свойства</w:t>
            </w:r>
          </w:p>
        </w:tc>
        <w:tc>
          <w:tcPr>
            <w:tcW w:type="dxa" w:w="590"/>
            <w:tcBorders>
              <w:start w:sz="4.0" w:val="single" w:color="#000000"/>
              <w:top w:sz="3.19999999999993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19999999999993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199999999999932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3.199999999999932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199999999999932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49.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Черные и цветные металлы.Их свойства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93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50.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76" w:after="0"/>
              <w:ind w:left="58" w:right="288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Пластмассы и их свойства.Различные виды 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пластмасс.Использование их в промышленности и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быту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6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51.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432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Наноструктуры  и их использование в различных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технологиях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Сообщение;</w:t>
            </w:r>
          </w:p>
        </w:tc>
      </w:tr>
      <w:tr>
        <w:trPr>
          <w:trHeight w:hRule="exact" w:val="39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52.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Природные и синтетические наноструктуры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39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53.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Композиты и нанокомпозиты,их применение.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Сообщение;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54.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288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Умные материалы и их применение. Аллотропные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соединения углерода.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Реферат;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55.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8" w:right="144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Инструменты для работы с бумагой: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ножницы,нож,клей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56.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бумаги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273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716"/>
        </w:trPr>
        <w:tc>
          <w:tcPr>
            <w:tcW w:type="dxa" w:w="406"/>
            <w:tcBorders>
              <w:start w:sz="4.0" w:val="single" w:color="#000000"/>
              <w:top w:sz="3.200000000000273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57.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бумаги</w:t>
            </w:r>
          </w:p>
        </w:tc>
        <w:tc>
          <w:tcPr>
            <w:tcW w:type="dxa" w:w="590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273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273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273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39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58.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бумаги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Зачет;</w:t>
            </w:r>
          </w:p>
        </w:tc>
      </w:tr>
      <w:tr>
        <w:trPr>
          <w:trHeight w:hRule="exact" w:val="666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59.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8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Инструменты для работы с тканью: ножницы, иглы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,клей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70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60.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ткани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2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2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61.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ткани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62.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ткани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3.2000000000007276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3.2000000000007276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63.</w:t>
            </w:r>
          </w:p>
        </w:tc>
        <w:tc>
          <w:tcPr>
            <w:tcW w:type="dxa" w:w="4620"/>
            <w:tcBorders>
              <w:start w:sz="3.1999999999999886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ткани</w:t>
            </w:r>
          </w:p>
        </w:tc>
        <w:tc>
          <w:tcPr>
            <w:tcW w:type="dxa" w:w="590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3.2000000000007276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3.2000000000007276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3.2000000000007276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80" w:after="0"/>
              <w:ind w:left="56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Практическая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работа;</w:t>
            </w:r>
          </w:p>
        </w:tc>
      </w:tr>
      <w:tr>
        <w:trPr>
          <w:trHeight w:hRule="exact" w:val="39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64.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Изготовление изделий из ткани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Зачет;</w:t>
            </w:r>
          </w:p>
        </w:tc>
      </w:tr>
      <w:tr>
        <w:trPr>
          <w:trHeight w:hRule="exact" w:val="93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65.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78" w:after="0"/>
              <w:ind w:left="58" w:right="144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Инструменты для работы с деревом: -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молоток,отвертка,пила;-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рубанок,шерхебель,рашпиль,шлифовальная шкурка.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66.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Столярный верстак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288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Письменный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контроль;</w:t>
            </w:r>
          </w:p>
        </w:tc>
      </w:tr>
      <w:tr>
        <w:trPr>
          <w:trHeight w:hRule="exact" w:val="938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67.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Инструменты для работы с металлами:-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ножницы,бородок,сверла,молоток,киянка;-</w:t>
            </w:r>
            <w:r>
              <w:br/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кусачки,плоскогубцы,круглогубцы,зубило,напильник.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Устный опрос;</w:t>
            </w:r>
          </w:p>
        </w:tc>
      </w:tr>
      <w:tr>
        <w:trPr>
          <w:trHeight w:hRule="exact" w:val="664"/>
        </w:trPr>
        <w:tc>
          <w:tcPr>
            <w:tcW w:type="dxa" w:w="406"/>
            <w:tcBorders>
              <w:start w:sz="4.0" w:val="single" w:color="#000000"/>
              <w:top w:sz="4.0" w:val="single" w:color="#000000"/>
              <w:end w:sz="3.199999999999988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68.</w:t>
            </w:r>
          </w:p>
        </w:tc>
        <w:tc>
          <w:tcPr>
            <w:tcW w:type="dxa" w:w="4620"/>
            <w:tcBorders>
              <w:start w:sz="3.1999999999999886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Слесарный станок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1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938"/>
            <w:tcBorders>
              <w:start w:sz="3.199999999999818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468"/>
            <w:tcBorders>
              <w:start w:sz="4.0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78" w:after="0"/>
              <w:ind w:left="56" w:right="288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 xml:space="preserve">Письменный </w:t>
            </w: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контроль;</w:t>
            </w:r>
          </w:p>
        </w:tc>
      </w:tr>
      <w:tr>
        <w:trPr>
          <w:trHeight w:hRule="exact" w:val="378"/>
        </w:trPr>
        <w:tc>
          <w:tcPr>
            <w:tcW w:type="dxa" w:w="5026"/>
            <w:gridSpan w:val="2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ОБЩЕЕ КОЛИЧЕСТВО ЧАСОВ ПО ПРОГРАММЕ</w:t>
            </w:r>
          </w:p>
        </w:tc>
        <w:tc>
          <w:tcPr>
            <w:tcW w:type="dxa" w:w="590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68</w:t>
            </w:r>
          </w:p>
        </w:tc>
        <w:tc>
          <w:tcPr>
            <w:tcW w:type="dxa" w:w="1304"/>
            <w:tcBorders>
              <w:start w:sz="4.0" w:val="single" w:color="#000000"/>
              <w:top w:sz="4.0" w:val="single" w:color="#000000"/>
              <w:end w:sz="4.0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8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0</w:t>
            </w:r>
          </w:p>
        </w:tc>
        <w:tc>
          <w:tcPr>
            <w:tcW w:type="dxa" w:w="1342"/>
            <w:tcBorders>
              <w:start w:sz="4.0" w:val="single" w:color="#000000"/>
              <w:top w:sz="4.0" w:val="single" w:color="#000000"/>
              <w:end w:sz="3.19999999999981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80" w:after="0"/>
              <w:ind w:left="56" w:right="0" w:firstLine="0"/>
              <w:jc w:val="left"/>
            </w:pPr>
            <w:r>
              <w:rPr>
                <w:w w:val="101.71655353746915"/>
                <w:rFonts w:ascii="Times New Roman" w:hAnsi="Times New Roman" w:eastAsia="Times New Roman"/>
                <w:b w:val="0"/>
                <w:i w:val="0"/>
                <w:color w:val="000000"/>
                <w:sz w:val="19"/>
              </w:rPr>
              <w:t>36</w:t>
            </w:r>
          </w:p>
        </w:tc>
        <w:tc>
          <w:tcPr>
            <w:tcW w:type="dxa" w:w="2406"/>
            <w:gridSpan w:val="2"/>
            <w:tcBorders>
              <w:start w:sz="3.199999999999818" w:val="single" w:color="#000000"/>
              <w:top w:sz="4.0" w:val="single" w:color="#000000"/>
              <w:end w:sz="3.2000000000007276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556" w:bottom="710" w:left="648" w:header="720" w:footer="720" w:gutter="0"/>
          <w:cols w:space="720" w:num="1" w:equalWidth="0">
            <w:col w:w="10696" w:space="0"/>
            <w:col w:w="10696" w:space="0"/>
            <w:col w:w="10696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Технология. 5 класс/Казакевич В.М., Пичугина Г.В., Семёнова Г.Ю. и другие; под редакцией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Казакевича В.М., Акционерное 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696" w:space="0"/>
            <w:col w:w="10696" w:space="0"/>
            <w:col w:w="10696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408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МАТЕРИАЛЬНО-ТЕХНИЧЕСКОЕ ОБЕСПЕЧЕНИЕ ОБРАЗОВАТЕЛЬНОГО ПРОЦЕССА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696" w:space="0"/>
            <w:col w:w="10696" w:space="0"/>
            <w:col w:w="10696" w:space="0"/>
            <w:col w:w="15534" w:space="0"/>
            <w:col w:w="15534" w:space="0"/>
            <w:col w:w="10474" w:space="0"/>
            <w:col w:w="10600" w:space="0"/>
            <w:col w:w="10478" w:space="0"/>
            <w:col w:w="10584" w:space="0"/>
            <w:col w:w="10584" w:space="0"/>
            <w:col w:w="10576" w:space="0"/>
            <w:col w:w="10582" w:space="0"/>
            <w:col w:w="10594" w:space="0"/>
            <w:col w:w="9020" w:space="0"/>
            <w:col w:w="10286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696" w:space="0"/>
        <w:col w:w="10696" w:space="0"/>
        <w:col w:w="10696" w:space="0"/>
        <w:col w:w="15534" w:space="0"/>
        <w:col w:w="15534" w:space="0"/>
        <w:col w:w="10474" w:space="0"/>
        <w:col w:w="10600" w:space="0"/>
        <w:col w:w="10478" w:space="0"/>
        <w:col w:w="10584" w:space="0"/>
        <w:col w:w="10584" w:space="0"/>
        <w:col w:w="10576" w:space="0"/>
        <w:col w:w="10582" w:space="0"/>
        <w:col w:w="10594" w:space="0"/>
        <w:col w:w="9020" w:space="0"/>
        <w:col w:w="1028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